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A3" w:rsidRDefault="00EE75DF" w:rsidP="00D33FA3">
      <w:pPr>
        <w:pStyle w:val="a7"/>
        <w:jc w:val="center"/>
        <w:rPr>
          <w:rFonts w:eastAsia="Times New Roman"/>
        </w:rPr>
      </w:pPr>
      <w:r w:rsidRPr="00EE75DF">
        <w:rPr>
          <w:rFonts w:eastAsia="Times New Roman"/>
        </w:rPr>
        <w:t xml:space="preserve">Как оценить свои силы </w:t>
      </w:r>
    </w:p>
    <w:p w:rsidR="00EE75DF" w:rsidRPr="00EE75DF" w:rsidRDefault="00EE75DF" w:rsidP="00D33FA3">
      <w:pPr>
        <w:pStyle w:val="a7"/>
        <w:jc w:val="center"/>
        <w:rPr>
          <w:rFonts w:eastAsia="Times New Roman"/>
        </w:rPr>
      </w:pPr>
      <w:r w:rsidRPr="00EE75DF">
        <w:rPr>
          <w:rFonts w:eastAsia="Times New Roman"/>
        </w:rPr>
        <w:t>и сложность предмета</w:t>
      </w:r>
    </w:p>
    <w:p w:rsidR="00EE75DF" w:rsidRPr="00EE75DF" w:rsidRDefault="00D33FA3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>
        <w:rPr>
          <w:rFonts w:ascii="PTSerif" w:eastAsia="Times New Roman" w:hAnsi="PTSerif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B4124B" wp14:editId="612EA8F3">
            <wp:simplePos x="0" y="0"/>
            <wp:positionH relativeFrom="column">
              <wp:posOffset>3387090</wp:posOffset>
            </wp:positionH>
            <wp:positionV relativeFrom="paragraph">
              <wp:posOffset>147320</wp:posOffset>
            </wp:positionV>
            <wp:extent cx="2680970" cy="1590675"/>
            <wp:effectExtent l="0" t="0" r="5080" b="9525"/>
            <wp:wrapTight wrapText="bothSides">
              <wp:wrapPolygon edited="0">
                <wp:start x="0" y="0"/>
                <wp:lineTo x="0" y="21471"/>
                <wp:lineTo x="21487" y="21471"/>
                <wp:lineTo x="21487" y="0"/>
                <wp:lineTo x="0" y="0"/>
              </wp:wrapPolygon>
            </wp:wrapTight>
            <wp:docPr id="1" name="Рисунок 1" descr="https://image.mel.fm/i/0/0JWRSjqrkz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0/0JWRSjqrkz/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DF" w:rsidRPr="00EE75DF">
        <w:rPr>
          <w:rFonts w:ascii="PTSerif" w:eastAsia="Times New Roman" w:hAnsi="PTSerif" w:cs="Times New Roman"/>
          <w:color w:val="000000"/>
          <w:sz w:val="24"/>
          <w:szCs w:val="24"/>
        </w:rPr>
        <w:t>Перед подготовкой обязательно ответьте себе на три вопроса.</w:t>
      </w:r>
    </w:p>
    <w:p w:rsidR="00EE75DF" w:rsidRPr="00EE75DF" w:rsidRDefault="00EE75DF" w:rsidP="00EE7290">
      <w:pPr>
        <w:shd w:val="clear" w:color="auto" w:fill="FFFFFF"/>
        <w:spacing w:after="0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</w:rPr>
        <w:t>1. Что мне нужно от этого экзамена: сдать и забыть или я хочу запомнить эти знания прочно и надолго?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Ответ на этот вопрос определит вашу дальнейшую тактику. Если вы готовитесь сдавать математику, а поступать собираетесь в музыкальное училище — это одна ситуация. А если вы планируете поступать на </w:t>
      </w:r>
      <w:proofErr w:type="spellStart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журфак</w:t>
      </w:r>
      <w:proofErr w:type="spellEnd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 и готовитесь к экзамену по литературе — совсем другая.</w:t>
      </w:r>
    </w:p>
    <w:p w:rsidR="00EE75DF" w:rsidRPr="00EE75DF" w:rsidRDefault="00EE75DF" w:rsidP="00EE7290">
      <w:pPr>
        <w:shd w:val="clear" w:color="auto" w:fill="FFFFFF"/>
        <w:spacing w:after="0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2. Какой </w:t>
      </w:r>
      <w:proofErr w:type="gramStart"/>
      <w:r w:rsidRPr="00EE75DF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</w:rPr>
        <w:t>результат</w:t>
      </w:r>
      <w:proofErr w:type="gramEnd"/>
      <w:r w:rsidRPr="00EE75DF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для меня желателен и </w:t>
      </w:r>
      <w:proofErr w:type="gramStart"/>
      <w:r w:rsidRPr="00EE75DF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</w:rPr>
        <w:t>какой</w:t>
      </w:r>
      <w:proofErr w:type="gramEnd"/>
      <w:r w:rsidRPr="00EE75DF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приемлем?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Очень часто неосознавание этой разницы приводит к ненужному стрессу. Согласитесь (и заодно объясните родителям), что знать все науки на пятёрку невозможно. Если вы будущий скрипач и готовитесь к экзамену по математике, возможно, для вас приемлемым результатом может быть и тройка. Это не значит, что математику вам вообще не надо учить. Но если подготовка к этому экзамену доведёт вас до истощения и стресса, а на занятия скрипкой и вовсе не останется времени, лучше выбрать средний результат.</w:t>
      </w:r>
    </w:p>
    <w:p w:rsidR="00EE75DF" w:rsidRPr="00EE75DF" w:rsidRDefault="00EE75DF" w:rsidP="00EE7290">
      <w:pPr>
        <w:shd w:val="clear" w:color="auto" w:fill="FFFFFF"/>
        <w:spacing w:after="0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roxima" w:eastAsia="Times New Roman" w:hAnsi="Proxima" w:cs="Times New Roman"/>
          <w:b/>
          <w:bCs/>
          <w:color w:val="000000"/>
          <w:sz w:val="24"/>
          <w:szCs w:val="24"/>
          <w:bdr w:val="none" w:sz="0" w:space="0" w:color="auto" w:frame="1"/>
        </w:rPr>
        <w:t>3. Насколько велика разница между приемлемым результатом и моими знаниями?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От ответа на этот вопрос будет зависеть время, которое необходимо выделить на подготовку. Только имейте в виду, что подготовка к экзамену по любимой литературе будет восприниматься скорее как отдых, а нелюбимая математика может потребовать больше времени и сил.</w:t>
      </w:r>
    </w:p>
    <w:p w:rsidR="0056067B" w:rsidRDefault="00EE75DF" w:rsidP="0056067B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При подготовке к экзаменам всегда важно оценить свои силы и чётко определить желаемый результат</w:t>
      </w:r>
      <w:r w:rsidR="0056067B">
        <w:rPr>
          <w:rFonts w:ascii="PTSerif" w:eastAsia="Times New Roman" w:hAnsi="PTSerif" w:cs="Times New Roman"/>
          <w:color w:val="000000"/>
          <w:sz w:val="24"/>
          <w:szCs w:val="24"/>
        </w:rPr>
        <w:t>.</w:t>
      </w:r>
    </w:p>
    <w:p w:rsidR="00EE75DF" w:rsidRPr="00EE75DF" w:rsidRDefault="00EE75DF" w:rsidP="00D33FA3">
      <w:pPr>
        <w:pStyle w:val="a7"/>
        <w:jc w:val="center"/>
        <w:rPr>
          <w:rFonts w:eastAsia="Times New Roman"/>
        </w:rPr>
      </w:pPr>
      <w:r w:rsidRPr="00EE75DF">
        <w:rPr>
          <w:rFonts w:eastAsia="Times New Roman"/>
        </w:rPr>
        <w:t>За несколько месяцев до экзамена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Чтобы понять основы успешной подготовки, разберёмся в устройстве нашей памяти. Прочитав понятный текст, мы тут же можем пересказать лишь 70% информации из него, уже через несколько часов в памяти останется лишь 50% прочитанного, через сутки — 20%. Эти 20% будут той информацией, которую вы действительно поняли. Поэтому заранее занимайтесь тем, что нужно понять. Эту стадию подготовки Людмила </w:t>
      </w:r>
      <w:proofErr w:type="spellStart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Петрановская</w:t>
      </w:r>
      <w:proofErr w:type="spellEnd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 называет стадией «первичного бульона».</w:t>
      </w:r>
    </w:p>
    <w:p w:rsidR="0056067B" w:rsidRDefault="00EE75DF" w:rsidP="0056067B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Пусть ваш «бульон» варится весь учебный год: читайте статьи, энциклопедии, ходите в тематический кружок. Если предмет даётся тяжело, сильно запущен или содержит очень много информации, стоит пойти на курсы или нанять репетитора.</w:t>
      </w:r>
    </w:p>
    <w:p w:rsidR="00D33FA3" w:rsidRDefault="00D33FA3" w:rsidP="0056067B">
      <w:pPr>
        <w:shd w:val="clear" w:color="auto" w:fill="FFFFFF"/>
        <w:spacing w:after="165" w:line="240" w:lineRule="auto"/>
        <w:jc w:val="center"/>
        <w:textAlignment w:val="baseline"/>
        <w:rPr>
          <w:rFonts w:ascii="Proxima" w:eastAsia="Times New Roman" w:hAnsi="Proxima" w:cs="Times New Roman"/>
          <w:b/>
          <w:bCs/>
          <w:color w:val="000000"/>
          <w:sz w:val="33"/>
          <w:szCs w:val="33"/>
        </w:rPr>
      </w:pPr>
    </w:p>
    <w:p w:rsidR="00D33FA3" w:rsidRDefault="00D33FA3" w:rsidP="0056067B">
      <w:pPr>
        <w:shd w:val="clear" w:color="auto" w:fill="FFFFFF"/>
        <w:spacing w:after="165" w:line="240" w:lineRule="auto"/>
        <w:jc w:val="center"/>
        <w:textAlignment w:val="baseline"/>
        <w:rPr>
          <w:rFonts w:ascii="Proxima" w:eastAsia="Times New Roman" w:hAnsi="Proxima" w:cs="Times New Roman"/>
          <w:b/>
          <w:bCs/>
          <w:color w:val="000000"/>
          <w:sz w:val="33"/>
          <w:szCs w:val="33"/>
        </w:rPr>
      </w:pPr>
    </w:p>
    <w:p w:rsidR="00EE75DF" w:rsidRPr="00EE75DF" w:rsidRDefault="00EE75DF" w:rsidP="00D33FA3">
      <w:pPr>
        <w:pStyle w:val="a7"/>
        <w:jc w:val="center"/>
        <w:rPr>
          <w:rFonts w:eastAsia="Times New Roman"/>
        </w:rPr>
      </w:pPr>
      <w:r w:rsidRPr="00EE75DF">
        <w:rPr>
          <w:rFonts w:eastAsia="Times New Roman"/>
        </w:rPr>
        <w:lastRenderedPageBreak/>
        <w:t>Техники запоминания</w:t>
      </w:r>
    </w:p>
    <w:p w:rsidR="00EE75DF" w:rsidRPr="00EE75DF" w:rsidRDefault="00D33FA3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EC345E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05411D6" wp14:editId="243D1C08">
            <wp:simplePos x="0" y="0"/>
            <wp:positionH relativeFrom="column">
              <wp:posOffset>-106680</wp:posOffset>
            </wp:positionH>
            <wp:positionV relativeFrom="paragraph">
              <wp:posOffset>39370</wp:posOffset>
            </wp:positionV>
            <wp:extent cx="288417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0" y="21390"/>
                <wp:lineTo x="21400" y="0"/>
                <wp:lineTo x="0" y="0"/>
              </wp:wrapPolygon>
            </wp:wrapTight>
            <wp:docPr id="2" name="Рисунок 2" descr="https://image.mel.fm/i/u/uR6kbvKy1e/64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mel.fm/i/u/uR6kbvKy1e/64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DF" w:rsidRPr="00EE75DF">
        <w:rPr>
          <w:rFonts w:ascii="PTSerif" w:eastAsia="Times New Roman" w:hAnsi="PTSerif" w:cs="Times New Roman"/>
          <w:color w:val="000000"/>
          <w:sz w:val="24"/>
          <w:szCs w:val="24"/>
        </w:rPr>
        <w:t>Любое знание усваивается легче, если у </w:t>
      </w:r>
      <w:proofErr w:type="gramStart"/>
      <w:r w:rsidR="00EE75DF" w:rsidRPr="00EE75DF">
        <w:rPr>
          <w:rFonts w:ascii="PTSerif" w:eastAsia="Times New Roman" w:hAnsi="PTSerif" w:cs="Times New Roman"/>
          <w:color w:val="000000"/>
          <w:sz w:val="24"/>
          <w:szCs w:val="24"/>
        </w:rPr>
        <w:t>нас</w:t>
      </w:r>
      <w:proofErr w:type="gramEnd"/>
      <w:r w:rsidR="00EE75DF"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 получается почувствовать к нему интерес, попытаться «прожить» проблему. Собирайте разные точки зрения на одну и ту же тему, сформулируйте собственную. Эффективным будет «метод двух учебников». Берите книги двух авторов и сравнивайте, как и что пишут про пестики и тычинки разные биологи.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Активизируйте собственную память. Прежде чем приступать к повторению темы, попытайтесь вспомнить всё, что вы знаете по ней. Теперь читайте учебник и анализируйте, что вы вспомнили верно, что перепутали, о чем забыли. Теперь материал вы усвоите намного быстрее, так как взбодрили собственную память.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Чтобы ещё раз обхитрить память — повторяйте. Но делайте это в те самые моменты, когда она избавляется от первых 30% прочитанного, через несколько часов — когда вот-вот пропали бы ещё 50%, и начинайте следующий день подготовки с ещё одного повторения пройденного.</w:t>
      </w:r>
    </w:p>
    <w:p w:rsidR="00EE75DF" w:rsidRPr="00EE75DF" w:rsidRDefault="00EE75DF" w:rsidP="00EE7290">
      <w:pPr>
        <w:shd w:val="clear" w:color="auto" w:fill="FFFFFF"/>
        <w:spacing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Делайте правильные шпаргалки. Составьте тезисный план ответа, когда будете учить очередной вопрос. За день до экзамена добавьте туда даты или формулы. В день экзамена возьмите шпаргалки с собой — для успокоения. И оставьте их за дверью экзаменационного класса. Правильно составленная шпаргалка уже выполнила свою работу.</w:t>
      </w:r>
    </w:p>
    <w:p w:rsidR="00EE75DF" w:rsidRPr="00EE75DF" w:rsidRDefault="00EE75DF" w:rsidP="00D33FA3">
      <w:pPr>
        <w:shd w:val="clear" w:color="auto" w:fill="FFFFFF"/>
        <w:spacing w:after="165" w:line="240" w:lineRule="auto"/>
        <w:jc w:val="center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Используйте мнемонику</w:t>
      </w:r>
      <w:r w:rsidR="00D33FA3">
        <w:rPr>
          <w:rFonts w:ascii="PTSerif" w:eastAsia="Times New Roman" w:hAnsi="PTSerif" w:cs="Times New Roman"/>
          <w:color w:val="000000"/>
          <w:sz w:val="24"/>
          <w:szCs w:val="24"/>
        </w:rPr>
        <w:t>:</w:t>
      </w:r>
    </w:p>
    <w:p w:rsidR="00EE75DF" w:rsidRPr="00EE75DF" w:rsidRDefault="00EE75DF" w:rsidP="00EE7290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E75DF">
        <w:rPr>
          <w:rFonts w:ascii="inherit" w:eastAsia="Times New Roman" w:hAnsi="inherit" w:cs="Times New Roman"/>
          <w:color w:val="000000"/>
          <w:sz w:val="24"/>
          <w:szCs w:val="24"/>
        </w:rPr>
        <w:t>Например, если вам надо запомнить какую-то определённую последовательность слов, используйте хорошо знакомую расстановку мебели в собственной комнате. Присвойте каждому предмету обстановки «своё» слово, которое надо заучить и назвать на экзамене в определённой последовательности. Вряд ли вы перепутаете местами шкаф и диван, а значит, и порядок слов, присвоенный им.</w:t>
      </w:r>
    </w:p>
    <w:p w:rsidR="00EE75DF" w:rsidRPr="00EE75DF" w:rsidRDefault="00EE75DF" w:rsidP="00EE7290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E75DF">
        <w:rPr>
          <w:rFonts w:ascii="inherit" w:eastAsia="Times New Roman" w:hAnsi="inherit" w:cs="Times New Roman"/>
          <w:color w:val="000000"/>
          <w:sz w:val="24"/>
          <w:szCs w:val="24"/>
        </w:rPr>
        <w:t>Запомните три основные даты исторического периода и все другие отсчитывайте от них. Это поможет и легче запомнить время событий и лучше понять общую картину.</w:t>
      </w:r>
    </w:p>
    <w:p w:rsidR="00EE75DF" w:rsidRPr="00EE75DF" w:rsidRDefault="00EE75DF" w:rsidP="00EE7290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E75DF">
        <w:rPr>
          <w:rFonts w:ascii="inherit" w:eastAsia="Times New Roman" w:hAnsi="inherit" w:cs="Times New Roman"/>
          <w:color w:val="000000"/>
          <w:sz w:val="24"/>
          <w:szCs w:val="24"/>
        </w:rPr>
        <w:t>Активизируйте зрительную память. Нарисуйте рисунок с тем, что надо запомнить, составьте узор из цифр.</w:t>
      </w:r>
    </w:p>
    <w:p w:rsidR="00EE75DF" w:rsidRDefault="00EE75DF" w:rsidP="00EE72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E75DF">
        <w:rPr>
          <w:rFonts w:ascii="inherit" w:eastAsia="Times New Roman" w:hAnsi="inherit" w:cs="Times New Roman"/>
          <w:color w:val="000000"/>
          <w:sz w:val="24"/>
          <w:szCs w:val="24"/>
        </w:rPr>
        <w:t>Если вы запоминаете на слух, то записывайте свои ответы на диктофон и слушайте их, например, по дороге в школу.</w:t>
      </w:r>
    </w:p>
    <w:p w:rsidR="00D33FA3" w:rsidRPr="00EE75DF" w:rsidRDefault="00D33FA3" w:rsidP="00D33FA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0" w:name="_GoBack"/>
      <w:bookmarkEnd w:id="0"/>
    </w:p>
    <w:p w:rsidR="00EE75DF" w:rsidRPr="00EE75DF" w:rsidRDefault="00D33FA3" w:rsidP="00D33FA3">
      <w:pPr>
        <w:pStyle w:val="a7"/>
        <w:jc w:val="center"/>
        <w:rPr>
          <w:rFonts w:eastAsia="Times New Roman"/>
        </w:rPr>
      </w:pPr>
      <w:r>
        <w:rPr>
          <w:rFonts w:ascii="PTSerif" w:eastAsia="Times New Roman" w:hAnsi="PTSerif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C4E8838" wp14:editId="5BCC9240">
            <wp:simplePos x="0" y="0"/>
            <wp:positionH relativeFrom="column">
              <wp:posOffset>3358515</wp:posOffset>
            </wp:positionH>
            <wp:positionV relativeFrom="paragraph">
              <wp:posOffset>534035</wp:posOffset>
            </wp:positionV>
            <wp:extent cx="2793365" cy="1657350"/>
            <wp:effectExtent l="0" t="0" r="6985" b="0"/>
            <wp:wrapTight wrapText="bothSides">
              <wp:wrapPolygon edited="0">
                <wp:start x="0" y="0"/>
                <wp:lineTo x="0" y="21352"/>
                <wp:lineTo x="21507" y="21352"/>
                <wp:lineTo x="21507" y="0"/>
                <wp:lineTo x="0" y="0"/>
              </wp:wrapPolygon>
            </wp:wrapTight>
            <wp:docPr id="3" name="Рисунок 3" descr="https://image.mel.fm/i/N/NH9AKfoXzG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N/NH9AKfoXzG/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DF" w:rsidRPr="00EE75DF">
        <w:rPr>
          <w:rFonts w:eastAsia="Times New Roman"/>
        </w:rPr>
        <w:t>4 дня до экзамена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Эта стадия подготовки самая ответственная. Начинайте её с чтения экзаменационных билетов или тем для изучения. Вы сразу сможете определить, что вы знаете, что вы знаете хорошо и о чём вы слышите впервые. Ваш успех во многом будет зависеть от того, насколько </w:t>
      </w: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lastRenderedPageBreak/>
        <w:t>правильно вы распределите свои силы и время в эти несколько дней.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Неправильным будет разделить 40 вопросов на 4 дня подготовки. Ко дню экзамена первые 20 вопросов будут забыты. К тому же ваш график может быть нарушен внезапной головной болью или другим форс-мажором.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Выделите из списка самые фундаментальные вопросы. С них начинайте подготовку. В этих темах важно понять суть. Поэтому сначала разбирайтесь в причинах Первой мировой войны, а уж потом учите вопрос</w:t>
      </w:r>
      <w:proofErr w:type="gramStart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ы о её</w:t>
      </w:r>
      <w:proofErr w:type="gramEnd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 отдельных сражениях и других событиях.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Тренируйте свою способность сдавать тесты. Повторяйте с их помощью материал. Ограничивайте себя во времени и пробуйте отвечать на тест с помощью интуиции. Так вы натренируете свою способность давать ответ максимально быстро. Но не пытайтесь сдать </w:t>
      </w:r>
      <w:r w:rsidR="00EE7290">
        <w:rPr>
          <w:rFonts w:ascii="PTSerif" w:eastAsia="Times New Roman" w:hAnsi="PTSerif" w:cs="Times New Roman"/>
          <w:color w:val="000000"/>
          <w:sz w:val="24"/>
          <w:szCs w:val="24"/>
        </w:rPr>
        <w:t xml:space="preserve">экзамен </w:t>
      </w: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на 100 баллов только за счёт интуиции. Пусть и </w:t>
      </w:r>
      <w:proofErr w:type="gramStart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натренированной</w:t>
      </w:r>
      <w:proofErr w:type="gramEnd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, как у Вольфа </w:t>
      </w:r>
      <w:proofErr w:type="spellStart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Мессинга</w:t>
      </w:r>
      <w:proofErr w:type="spellEnd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.</w:t>
      </w:r>
    </w:p>
    <w:p w:rsidR="00EE75DF" w:rsidRPr="00EE75DF" w:rsidRDefault="00EE75DF" w:rsidP="00EE75DF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Начинайте подготовку с изучения и повторения самых важных и сложных тем</w:t>
      </w:r>
    </w:p>
    <w:p w:rsidR="00EE75DF" w:rsidRPr="00EE75DF" w:rsidRDefault="00EE75DF" w:rsidP="00D33FA3">
      <w:pPr>
        <w:pStyle w:val="a7"/>
        <w:jc w:val="center"/>
        <w:rPr>
          <w:rFonts w:eastAsia="Times New Roman"/>
        </w:rPr>
      </w:pPr>
      <w:r w:rsidRPr="00EE75DF">
        <w:rPr>
          <w:rFonts w:eastAsia="Times New Roman"/>
        </w:rPr>
        <w:t>День до экзамена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В это время заучивайте даты, неправильные глаголы и формулы. Сейчас успех будет зависеть от предыдущей стадии подготовки. Глупо </w:t>
      </w:r>
      <w:proofErr w:type="gramStart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зубрить</w:t>
      </w:r>
      <w:proofErr w:type="gramEnd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 окончания существительных в разных падежах, не понимая толком, что такое падеж. Возможно, для вас эта стадия будет неразрывна с первыми двумя. Так бывает с любимым предметом.</w:t>
      </w:r>
    </w:p>
    <w:p w:rsidR="00EE75DF" w:rsidRPr="00EE75DF" w:rsidRDefault="00EE75DF" w:rsidP="00D33FA3">
      <w:pPr>
        <w:pStyle w:val="a7"/>
        <w:jc w:val="center"/>
        <w:rPr>
          <w:rFonts w:eastAsia="Times New Roman"/>
        </w:rPr>
      </w:pPr>
      <w:r w:rsidRPr="00EE75DF">
        <w:rPr>
          <w:rFonts w:eastAsia="Times New Roman"/>
        </w:rPr>
        <w:t>Отдых во время подготовки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Шутка «Ты высыпаешься ночью? — Куда высыпаюсь?» становится вовсе не шуткой для тех, кто готовится к </w:t>
      </w:r>
      <w:r w:rsidR="00EE7290">
        <w:rPr>
          <w:rFonts w:ascii="PTSerif" w:eastAsia="Times New Roman" w:hAnsi="PTSerif" w:cs="Times New Roman"/>
          <w:color w:val="000000"/>
          <w:sz w:val="24"/>
          <w:szCs w:val="24"/>
        </w:rPr>
        <w:t>экзаменам</w:t>
      </w: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. Большим заблуждением будет считать, что чем больше времени вы </w:t>
      </w:r>
      <w:proofErr w:type="gramStart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занимаетесь</w:t>
      </w:r>
      <w:proofErr w:type="gramEnd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 последние дни перед экзаменом, тем лучше всё сдадите. Наоборот, во время интенсивной подготовки вам надо хорошо отдыхать. Вы должны спать даже днём по </w:t>
      </w:r>
      <w:proofErr w:type="gramStart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полчаса-часу</w:t>
      </w:r>
      <w:proofErr w:type="gramEnd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. Причём делать это не с книжкой в руках в неудобной позе, а в кровати при закрытых шторах. Только одну ночь вы можете </w:t>
      </w:r>
      <w:proofErr w:type="gramStart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спать очень мало</w:t>
      </w:r>
      <w:proofErr w:type="gramEnd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 — это ночь накануне экзамена. Недосып от </w:t>
      </w:r>
      <w:proofErr w:type="gramStart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неё</w:t>
      </w:r>
      <w:proofErr w:type="gramEnd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 скорее всего даст о себе знать уже </w:t>
      </w:r>
      <w:r w:rsidR="00EE7290">
        <w:rPr>
          <w:rFonts w:ascii="PTSerif" w:eastAsia="Times New Roman" w:hAnsi="PTSerif" w:cs="Times New Roman"/>
          <w:color w:val="000000"/>
          <w:sz w:val="24"/>
          <w:szCs w:val="24"/>
        </w:rPr>
        <w:t xml:space="preserve">его </w:t>
      </w: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после </w:t>
      </w:r>
      <w:r w:rsidR="00EE7290">
        <w:rPr>
          <w:rFonts w:ascii="PTSerif" w:eastAsia="Times New Roman" w:hAnsi="PTSerif" w:cs="Times New Roman"/>
          <w:color w:val="000000"/>
          <w:sz w:val="24"/>
          <w:szCs w:val="24"/>
        </w:rPr>
        <w:t>сдачи</w:t>
      </w: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.</w:t>
      </w:r>
    </w:p>
    <w:p w:rsidR="0056067B" w:rsidRDefault="00EE75DF" w:rsidP="0056067B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Отдыхайте во время чтения учебников — делайте гимнастику для глаз и раз в час для тела. Если вы употребляете кофе, энергетики или колу, имейте в виду, что они усиливают тревожность.</w:t>
      </w:r>
    </w:p>
    <w:p w:rsidR="00EE75DF" w:rsidRPr="00EE75DF" w:rsidRDefault="00EE75DF" w:rsidP="00D33FA3">
      <w:pPr>
        <w:pStyle w:val="a7"/>
        <w:jc w:val="center"/>
        <w:rPr>
          <w:rFonts w:eastAsia="Times New Roman"/>
        </w:rPr>
      </w:pPr>
      <w:r w:rsidRPr="00EE75DF">
        <w:rPr>
          <w:rFonts w:eastAsia="Times New Roman"/>
        </w:rPr>
        <w:t>Как справиться со страхом</w:t>
      </w:r>
    </w:p>
    <w:p w:rsidR="00EE75DF" w:rsidRPr="00EE75DF" w:rsidRDefault="00D33FA3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>
        <w:rPr>
          <w:rFonts w:ascii="PTSerif" w:eastAsia="Times New Roman" w:hAnsi="PTSerif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D7220E5" wp14:editId="5E64C662">
            <wp:simplePos x="0" y="0"/>
            <wp:positionH relativeFrom="column">
              <wp:posOffset>-118110</wp:posOffset>
            </wp:positionH>
            <wp:positionV relativeFrom="paragraph">
              <wp:posOffset>127000</wp:posOffset>
            </wp:positionV>
            <wp:extent cx="2867025" cy="1700530"/>
            <wp:effectExtent l="0" t="0" r="9525" b="0"/>
            <wp:wrapTight wrapText="bothSides">
              <wp:wrapPolygon edited="0">
                <wp:start x="0" y="0"/>
                <wp:lineTo x="0" y="21294"/>
                <wp:lineTo x="21528" y="21294"/>
                <wp:lineTo x="21528" y="0"/>
                <wp:lineTo x="0" y="0"/>
              </wp:wrapPolygon>
            </wp:wrapTight>
            <wp:docPr id="5" name="Рисунок 5" descr="https://image.mel.fm/i/F/F2vxdhDz5E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F/F2vxdhDz5E/5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DF"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Скорее всего, вы боитесь не самого экзамена, а его последствий. Прислушайтесь к своим мыслям, что вы говорите себе: «Я хуже всех», «Родители ужасно расстроятся, когда я не сдам на пять», «Я ни на что не способен». Найдите эту главную причину страха и запишите её или поговорите о ней с тем, кому доверяете. Критически посмотрите на ситуацию. Действительно ли ваша двойка по математике будет означать, что вы вообще </w:t>
      </w:r>
      <w:r w:rsidR="00EE75DF" w:rsidRPr="00EE75DF">
        <w:rPr>
          <w:rFonts w:ascii="PTSerif" w:eastAsia="Times New Roman" w:hAnsi="PTSerif" w:cs="Times New Roman"/>
          <w:color w:val="000000"/>
          <w:sz w:val="24"/>
          <w:szCs w:val="24"/>
        </w:rPr>
        <w:lastRenderedPageBreak/>
        <w:t>ни на что не способны? Неужели состояние ваших родителей будет хуже, чем ваше, когда вы еле дышите от страха?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Пробуйте приём «И что тогда?». Раскручивайте цепочку ужасных мыслей. Это конец, у меня будет тройка — И что тогда? — Это будет единственная тройка в моём аттестате — И что тогда? — Это очень обидно. — И что тогда? — Обидно, но не смертельно.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Если от страха диалог с собой не получается, представьте, что это ваш друг боится — что бы вы ему сказали, какими словами успокоили?</w:t>
      </w:r>
    </w:p>
    <w:p w:rsidR="00EE75DF" w:rsidRPr="00EE75DF" w:rsidRDefault="00EE75DF" w:rsidP="00D33FA3">
      <w:pPr>
        <w:pStyle w:val="a7"/>
        <w:jc w:val="center"/>
        <w:rPr>
          <w:rFonts w:eastAsia="Times New Roman"/>
        </w:rPr>
      </w:pPr>
      <w:r w:rsidRPr="00EE75DF">
        <w:rPr>
          <w:rFonts w:eastAsia="Times New Roman"/>
        </w:rPr>
        <w:t xml:space="preserve">Сдача </w:t>
      </w:r>
      <w:r w:rsidR="00EE7290">
        <w:rPr>
          <w:rFonts w:eastAsia="Times New Roman"/>
        </w:rPr>
        <w:t>экзамена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Как бы ни был страшен </w:t>
      </w:r>
      <w:r w:rsidR="00EE7290">
        <w:rPr>
          <w:rFonts w:ascii="PTSerif" w:eastAsia="Times New Roman" w:hAnsi="PTSerif" w:cs="Times New Roman"/>
          <w:color w:val="000000"/>
          <w:sz w:val="24"/>
          <w:szCs w:val="24"/>
        </w:rPr>
        <w:t xml:space="preserve">экзамен </w:t>
      </w: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 — соберитесь, выбросьте из головы любые мысли о результатах, думайте над заданиями.</w:t>
      </w:r>
    </w:p>
    <w:p w:rsidR="00EE75DF" w:rsidRPr="00EE75DF" w:rsidRDefault="00EE75DF" w:rsidP="00EE7290">
      <w:pPr>
        <w:numPr>
          <w:ilvl w:val="0"/>
          <w:numId w:val="2"/>
        </w:numPr>
        <w:shd w:val="clear" w:color="auto" w:fill="FFFFFF"/>
        <w:spacing w:after="13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E75DF">
        <w:rPr>
          <w:rFonts w:ascii="inherit" w:eastAsia="Times New Roman" w:hAnsi="inherit" w:cs="Times New Roman"/>
          <w:color w:val="000000"/>
          <w:sz w:val="24"/>
          <w:szCs w:val="24"/>
        </w:rPr>
        <w:t>Не пытайтесь экономить время на чтении вопроса. Убедитесь, что вы точно поняли задание: несколько или один вариант надо отметить в ответе; надо выбрать правильное высказывание или только неверное.</w:t>
      </w:r>
    </w:p>
    <w:p w:rsidR="00EE75DF" w:rsidRPr="00EE75DF" w:rsidRDefault="00EE75DF" w:rsidP="00EE7290">
      <w:pPr>
        <w:numPr>
          <w:ilvl w:val="0"/>
          <w:numId w:val="2"/>
        </w:numPr>
        <w:shd w:val="clear" w:color="auto" w:fill="FFFFFF"/>
        <w:spacing w:after="13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E75DF">
        <w:rPr>
          <w:rFonts w:ascii="inherit" w:eastAsia="Times New Roman" w:hAnsi="inherit" w:cs="Times New Roman"/>
          <w:color w:val="000000"/>
          <w:sz w:val="24"/>
          <w:szCs w:val="24"/>
        </w:rPr>
        <w:t xml:space="preserve">Сначала отвечайте </w:t>
      </w:r>
      <w:proofErr w:type="gramStart"/>
      <w:r w:rsidRPr="00EE75DF">
        <w:rPr>
          <w:rFonts w:ascii="inherit" w:eastAsia="Times New Roman" w:hAnsi="inherit" w:cs="Times New Roman"/>
          <w:color w:val="000000"/>
          <w:sz w:val="24"/>
          <w:szCs w:val="24"/>
        </w:rPr>
        <w:t>на те</w:t>
      </w:r>
      <w:proofErr w:type="gramEnd"/>
      <w:r w:rsidRPr="00EE75DF">
        <w:rPr>
          <w:rFonts w:ascii="inherit" w:eastAsia="Times New Roman" w:hAnsi="inherit" w:cs="Times New Roman"/>
          <w:color w:val="000000"/>
          <w:sz w:val="24"/>
          <w:szCs w:val="24"/>
        </w:rPr>
        <w:t> задания, которые можете решить «с ходу». Если задумались или засомневались, идите дальше.</w:t>
      </w:r>
    </w:p>
    <w:p w:rsidR="00EE75DF" w:rsidRPr="00EE75DF" w:rsidRDefault="00EE75DF" w:rsidP="00EE7290">
      <w:pPr>
        <w:numPr>
          <w:ilvl w:val="0"/>
          <w:numId w:val="2"/>
        </w:numPr>
        <w:shd w:val="clear" w:color="auto" w:fill="FFFFFF"/>
        <w:spacing w:after="13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E75DF">
        <w:rPr>
          <w:rFonts w:ascii="inherit" w:eastAsia="Times New Roman" w:hAnsi="inherit" w:cs="Times New Roman"/>
          <w:color w:val="000000"/>
          <w:sz w:val="24"/>
          <w:szCs w:val="24"/>
        </w:rPr>
        <w:t>Решив всё, что смогли, сосчитайте количество оставшихся вопросов. Теперь разделите оставшееся время на их количество.</w:t>
      </w:r>
    </w:p>
    <w:p w:rsidR="00EE75DF" w:rsidRPr="00EE75DF" w:rsidRDefault="00EE75DF" w:rsidP="00EE7290">
      <w:pPr>
        <w:numPr>
          <w:ilvl w:val="0"/>
          <w:numId w:val="2"/>
        </w:numPr>
        <w:shd w:val="clear" w:color="auto" w:fill="FFFFFF"/>
        <w:spacing w:after="13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E75DF">
        <w:rPr>
          <w:rFonts w:ascii="inherit" w:eastAsia="Times New Roman" w:hAnsi="inherit" w:cs="Times New Roman"/>
          <w:color w:val="000000"/>
          <w:sz w:val="24"/>
          <w:szCs w:val="24"/>
        </w:rPr>
        <w:t>Думайте над каждым из нерешённых вопросов эти несколько минут. Так и не решили — идите дальше. Эта тактика поможет вам ответить на максимальное количество заданий.</w:t>
      </w:r>
    </w:p>
    <w:p w:rsidR="00EE75DF" w:rsidRPr="00EE75DF" w:rsidRDefault="00EE75DF" w:rsidP="00EE72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E75DF">
        <w:rPr>
          <w:rFonts w:ascii="inherit" w:eastAsia="Times New Roman" w:hAnsi="inherit" w:cs="Times New Roman"/>
          <w:color w:val="000000"/>
          <w:sz w:val="24"/>
          <w:szCs w:val="24"/>
        </w:rPr>
        <w:t xml:space="preserve">Используйте варианты ответов, которые содержит вопрос. Отбрасывайте сразу те, которые точно не подходят. Выбирайте из тех, что больше </w:t>
      </w:r>
      <w:proofErr w:type="gramStart"/>
      <w:r w:rsidRPr="00EE75DF">
        <w:rPr>
          <w:rFonts w:ascii="inherit" w:eastAsia="Times New Roman" w:hAnsi="inherit" w:cs="Times New Roman"/>
          <w:color w:val="000000"/>
          <w:sz w:val="24"/>
          <w:szCs w:val="24"/>
        </w:rPr>
        <w:t>похожи</w:t>
      </w:r>
      <w:proofErr w:type="gramEnd"/>
      <w:r w:rsidRPr="00EE75DF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на правду.</w:t>
      </w:r>
    </w:p>
    <w:p w:rsidR="00EE75DF" w:rsidRPr="00EE75DF" w:rsidRDefault="00EE75DF" w:rsidP="00EE7290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</w:rPr>
      </w:pPr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 xml:space="preserve">Заранее сделайте заготовки для письменной части экзамена и эссе. Именно первая фраза и заключение отнимают самое большое количество времени при составлении ответа. Не пытайтесь поразить экзаменатора литературными способностями. Пусть ваш ответ будем </w:t>
      </w:r>
      <w:proofErr w:type="gramStart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ёмким</w:t>
      </w:r>
      <w:proofErr w:type="gramEnd"/>
      <w:r w:rsidRPr="00EE75DF">
        <w:rPr>
          <w:rFonts w:ascii="PTSerif" w:eastAsia="Times New Roman" w:hAnsi="PTSerif" w:cs="Times New Roman"/>
          <w:color w:val="000000"/>
          <w:sz w:val="24"/>
          <w:szCs w:val="24"/>
        </w:rPr>
        <w:t>, талантливо написанным, но кратким. Набросайте короткий план, в начале поставьте заготовленную первую фразу, в конце — фразу-вывод, теперь пишите ваше эссе.</w:t>
      </w:r>
    </w:p>
    <w:p w:rsidR="00A950F4" w:rsidRPr="0056067B" w:rsidRDefault="0056067B" w:rsidP="00560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Pr="0056067B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>
        <w:rPr>
          <w:rFonts w:ascii="Times New Roman" w:hAnsi="Times New Roman" w:cs="Times New Roman"/>
          <w:sz w:val="24"/>
          <w:szCs w:val="24"/>
        </w:rPr>
        <w:t xml:space="preserve"> по материалам</w:t>
      </w:r>
      <w:r w:rsidRPr="0056067B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67B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56067B">
        <w:rPr>
          <w:rFonts w:ascii="Times New Roman" w:hAnsi="Times New Roman" w:cs="Times New Roman"/>
          <w:sz w:val="24"/>
          <w:szCs w:val="24"/>
        </w:rPr>
        <w:t>Петрановской</w:t>
      </w:r>
      <w:proofErr w:type="spellEnd"/>
      <w:r w:rsidRPr="0056067B">
        <w:rPr>
          <w:rFonts w:ascii="Times New Roman" w:hAnsi="Times New Roman" w:cs="Times New Roman"/>
          <w:sz w:val="24"/>
          <w:szCs w:val="24"/>
        </w:rPr>
        <w:t xml:space="preserve"> «Советы выпускникам»</w:t>
      </w:r>
    </w:p>
    <w:sectPr w:rsidR="00A950F4" w:rsidRPr="0056067B" w:rsidSect="00560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Proxim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3174"/>
    <w:multiLevelType w:val="multilevel"/>
    <w:tmpl w:val="E4F8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25152"/>
    <w:multiLevelType w:val="multilevel"/>
    <w:tmpl w:val="0FBC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DF"/>
    <w:rsid w:val="0056067B"/>
    <w:rsid w:val="00A950F4"/>
    <w:rsid w:val="00D33FA3"/>
    <w:rsid w:val="00EE7290"/>
    <w:rsid w:val="00E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75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DF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3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75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DF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3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91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82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717">
              <w:marLeft w:val="2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454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03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238">
              <w:marLeft w:val="2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930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el.fm/2016/05/17/rememb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4</cp:revision>
  <dcterms:created xsi:type="dcterms:W3CDTF">2019-04-02T06:04:00Z</dcterms:created>
  <dcterms:modified xsi:type="dcterms:W3CDTF">2019-04-02T06:19:00Z</dcterms:modified>
</cp:coreProperties>
</file>